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794F3A" w:rsidRDefault="00A979A4" w:rsidP="00655E76">
      <w:pPr>
        <w:spacing w:after="0" w:line="240" w:lineRule="auto"/>
        <w:jc w:val="center"/>
        <w:rPr>
          <w:rFonts w:cstheme="minorHAnsi"/>
        </w:rPr>
      </w:pPr>
      <w:bookmarkStart w:id="0" w:name="OLE_LINK1"/>
      <w:bookmarkStart w:id="1" w:name="OLE_LINK2"/>
      <w:r w:rsidRPr="00794F3A">
        <w:rPr>
          <w:rFonts w:cstheme="minorHAns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794F3A" w:rsidRDefault="006C380B" w:rsidP="00655E76">
      <w:pPr>
        <w:spacing w:after="0" w:line="240" w:lineRule="auto"/>
        <w:jc w:val="center"/>
        <w:rPr>
          <w:rFonts w:cstheme="minorHAnsi"/>
        </w:rPr>
      </w:pPr>
      <w:r w:rsidRPr="00794F3A">
        <w:rPr>
          <w:rFonts w:cstheme="minorHAnsi"/>
        </w:rPr>
        <w:t>First Year Academic Experience Team</w:t>
      </w:r>
    </w:p>
    <w:p w14:paraId="6B01D3B0" w14:textId="33DA00A7" w:rsidR="001C0BF9" w:rsidRPr="00794F3A" w:rsidRDefault="00194ACF" w:rsidP="00655E76">
      <w:pPr>
        <w:spacing w:after="0" w:line="240" w:lineRule="auto"/>
        <w:jc w:val="center"/>
        <w:rPr>
          <w:rFonts w:cstheme="minorHAnsi"/>
        </w:rPr>
      </w:pPr>
      <w:r w:rsidRPr="00794F3A">
        <w:rPr>
          <w:rFonts w:cstheme="minorHAnsi"/>
        </w:rPr>
        <w:t>1</w:t>
      </w:r>
      <w:r w:rsidR="006C380B" w:rsidRPr="00794F3A">
        <w:rPr>
          <w:rFonts w:cstheme="minorHAnsi"/>
        </w:rPr>
        <w:t>1</w:t>
      </w:r>
      <w:r w:rsidRPr="00794F3A">
        <w:rPr>
          <w:rFonts w:cstheme="minorHAnsi"/>
        </w:rPr>
        <w:t xml:space="preserve"> June</w:t>
      </w:r>
      <w:r w:rsidR="00DB3450" w:rsidRPr="00794F3A">
        <w:rPr>
          <w:rFonts w:cstheme="minorHAnsi"/>
        </w:rPr>
        <w:t xml:space="preserve"> 20</w:t>
      </w:r>
      <w:r w:rsidR="009D06D4" w:rsidRPr="00794F3A">
        <w:rPr>
          <w:rFonts w:cstheme="minorHAnsi"/>
        </w:rPr>
        <w:t>20</w:t>
      </w:r>
    </w:p>
    <w:p w14:paraId="3D24B390" w14:textId="77777777" w:rsidR="000F5B1D" w:rsidRPr="00794F3A" w:rsidRDefault="000F5B1D" w:rsidP="00655E76">
      <w:pPr>
        <w:spacing w:after="0" w:line="240" w:lineRule="auto"/>
        <w:jc w:val="center"/>
        <w:rPr>
          <w:rFonts w:cstheme="minorHAnsi"/>
        </w:rPr>
      </w:pPr>
    </w:p>
    <w:p w14:paraId="5E246BDC" w14:textId="7311EA13" w:rsidR="009110FF" w:rsidRPr="00794F3A" w:rsidRDefault="008F7D56" w:rsidP="00655E76">
      <w:pPr>
        <w:spacing w:after="0" w:line="240" w:lineRule="auto"/>
        <w:rPr>
          <w:rFonts w:cstheme="minorHAnsi"/>
          <w:color w:val="000000"/>
        </w:rPr>
      </w:pPr>
      <w:r w:rsidRPr="00794F3A">
        <w:rPr>
          <w:rFonts w:cstheme="minorHAnsi"/>
          <w:u w:val="single"/>
        </w:rPr>
        <w:t>Membership</w:t>
      </w:r>
      <w:r w:rsidRPr="00794F3A">
        <w:rPr>
          <w:rFonts w:cstheme="minorHAnsi"/>
        </w:rPr>
        <w:t xml:space="preserve">: </w:t>
      </w:r>
      <w:r w:rsidR="006C380B" w:rsidRPr="00794F3A">
        <w:rPr>
          <w:rFonts w:cstheme="minorHAnsi"/>
          <w:color w:val="000000"/>
        </w:rPr>
        <w:t xml:space="preserve">Kelly Long (chair), Roze Hentschell, Jody Donovan, Lisa Dysleski, Sean Wernert, Kacee Collard Jarnot, Brian Moffitt, Don Mykles, Gaye Digregorio, Becky Villalpando, Emily Morgan, Joylynn Benefiel, Kristin Mravinec, Ryan Barone </w:t>
      </w:r>
    </w:p>
    <w:p w14:paraId="345CB423" w14:textId="77777777" w:rsidR="006C380B" w:rsidRPr="00794F3A" w:rsidRDefault="006C380B" w:rsidP="00655E76">
      <w:pPr>
        <w:spacing w:after="0" w:line="240" w:lineRule="auto"/>
        <w:rPr>
          <w:rFonts w:cstheme="minorHAnsi"/>
        </w:rPr>
      </w:pPr>
    </w:p>
    <w:p w14:paraId="1D33967C" w14:textId="495C15F2" w:rsidR="006C380B" w:rsidRPr="00794F3A" w:rsidRDefault="006C380B" w:rsidP="00655E76">
      <w:pPr>
        <w:pStyle w:val="ListParagraph"/>
        <w:numPr>
          <w:ilvl w:val="0"/>
          <w:numId w:val="1"/>
        </w:numPr>
        <w:spacing w:after="0" w:line="240" w:lineRule="auto"/>
        <w:ind w:left="720"/>
        <w:rPr>
          <w:rFonts w:cstheme="minorHAnsi"/>
          <w:color w:val="000000"/>
        </w:rPr>
      </w:pPr>
      <w:r w:rsidRPr="00794F3A">
        <w:rPr>
          <w:rFonts w:cstheme="minorHAnsi"/>
          <w:color w:val="000000"/>
        </w:rPr>
        <w:t xml:space="preserve">Welcome and </w:t>
      </w:r>
      <w:r w:rsidR="00DB3450" w:rsidRPr="00794F3A">
        <w:rPr>
          <w:rFonts w:cstheme="minorHAnsi"/>
          <w:color w:val="000000"/>
        </w:rPr>
        <w:t>Check-in</w:t>
      </w:r>
    </w:p>
    <w:p w14:paraId="6CC2B8C2" w14:textId="12590F91" w:rsidR="006C380B" w:rsidRDefault="00F14FC5" w:rsidP="00F14FC5">
      <w:pPr>
        <w:pStyle w:val="ListParagraph"/>
        <w:numPr>
          <w:ilvl w:val="0"/>
          <w:numId w:val="14"/>
        </w:numPr>
        <w:spacing w:after="0" w:line="240" w:lineRule="auto"/>
        <w:ind w:left="1080"/>
        <w:rPr>
          <w:rFonts w:cstheme="minorHAnsi"/>
          <w:color w:val="000000"/>
        </w:rPr>
      </w:pPr>
      <w:r>
        <w:rPr>
          <w:rFonts w:cstheme="minorHAnsi"/>
          <w:color w:val="000000"/>
        </w:rPr>
        <w:t xml:space="preserve">Gaye Digregorio expressed that the name for the Course Clusters should be renamed to avoid confusion with the other Course Clusters (Key, etc.). Brian Moffitt suggested </w:t>
      </w:r>
      <w:r w:rsidRPr="00F14FC5">
        <w:rPr>
          <w:rFonts w:cstheme="minorHAnsi"/>
          <w:b/>
          <w:color w:val="000000"/>
          <w:u w:val="single"/>
        </w:rPr>
        <w:t>First Year Academic Experience Cohorts</w:t>
      </w:r>
      <w:r>
        <w:rPr>
          <w:rFonts w:cstheme="minorHAnsi"/>
          <w:color w:val="000000"/>
        </w:rPr>
        <w:t xml:space="preserve">. It was suggested to avoid using an acronym (FYAE Cohorts) as the cohorts are geared to incoming students who would not know the acronym. </w:t>
      </w:r>
    </w:p>
    <w:p w14:paraId="7DB6E3B2" w14:textId="6C4A2271" w:rsidR="00F14FC5" w:rsidRDefault="00F14FC5" w:rsidP="00F14FC5">
      <w:pPr>
        <w:pStyle w:val="ListParagraph"/>
        <w:spacing w:after="0" w:line="240" w:lineRule="auto"/>
        <w:ind w:left="1080"/>
        <w:rPr>
          <w:rFonts w:cstheme="minorHAnsi"/>
          <w:color w:val="000000"/>
        </w:rPr>
      </w:pPr>
    </w:p>
    <w:p w14:paraId="73182FC6" w14:textId="5EEBEB00" w:rsidR="00F14FC5" w:rsidRDefault="00F14FC5" w:rsidP="00F14FC5">
      <w:pPr>
        <w:pStyle w:val="ListParagraph"/>
        <w:spacing w:after="0" w:line="240" w:lineRule="auto"/>
        <w:ind w:left="1080"/>
        <w:rPr>
          <w:rFonts w:cstheme="minorHAnsi"/>
          <w:color w:val="000000"/>
        </w:rPr>
      </w:pPr>
      <w:r>
        <w:rPr>
          <w:rFonts w:cstheme="minorHAnsi"/>
          <w:color w:val="000000"/>
        </w:rPr>
        <w:t xml:space="preserve">It is better to use </w:t>
      </w:r>
      <w:r w:rsidR="0096329F">
        <w:rPr>
          <w:rFonts w:cstheme="minorHAnsi"/>
          <w:color w:val="000000"/>
        </w:rPr>
        <w:t xml:space="preserve">“cohorts” </w:t>
      </w:r>
      <w:r>
        <w:rPr>
          <w:rFonts w:cstheme="minorHAnsi"/>
          <w:color w:val="000000"/>
        </w:rPr>
        <w:t>as CSU is creating is creating identities and communities. This is best expressed with cohorts.</w:t>
      </w:r>
    </w:p>
    <w:p w14:paraId="40B73DF0" w14:textId="77777777" w:rsidR="00F14FC5" w:rsidRPr="00794F3A" w:rsidRDefault="00F14FC5" w:rsidP="00F14FC5">
      <w:pPr>
        <w:pStyle w:val="ListParagraph"/>
        <w:spacing w:after="0" w:line="240" w:lineRule="auto"/>
        <w:ind w:left="1080"/>
        <w:rPr>
          <w:rFonts w:cstheme="minorHAnsi"/>
          <w:color w:val="000000"/>
        </w:rPr>
      </w:pPr>
    </w:p>
    <w:p w14:paraId="0C6B7E2B" w14:textId="49331FE9" w:rsidR="00EA0AB6" w:rsidRPr="00794F3A" w:rsidRDefault="006C380B" w:rsidP="00655E76">
      <w:pPr>
        <w:pStyle w:val="ListParagraph"/>
        <w:numPr>
          <w:ilvl w:val="0"/>
          <w:numId w:val="1"/>
        </w:numPr>
        <w:spacing w:after="0" w:line="240" w:lineRule="auto"/>
        <w:ind w:left="720"/>
        <w:rPr>
          <w:rFonts w:cstheme="minorHAnsi"/>
          <w:color w:val="000000"/>
        </w:rPr>
      </w:pPr>
      <w:r w:rsidRPr="00794F3A">
        <w:rPr>
          <w:rFonts w:cstheme="minorHAnsi"/>
          <w:color w:val="000000"/>
        </w:rPr>
        <w:t>Set Agenda</w:t>
      </w:r>
      <w:r w:rsidR="00DB3450" w:rsidRPr="00794F3A">
        <w:rPr>
          <w:rFonts w:cstheme="minorHAnsi"/>
          <w:color w:val="000000"/>
        </w:rPr>
        <w:t xml:space="preserve"> </w:t>
      </w:r>
    </w:p>
    <w:p w14:paraId="5A98583C" w14:textId="200D9AEF" w:rsidR="00505EEB" w:rsidRPr="00794F3A" w:rsidRDefault="00505EEB" w:rsidP="00655E76">
      <w:pPr>
        <w:pStyle w:val="ListParagraph"/>
        <w:spacing w:after="0" w:line="240" w:lineRule="auto"/>
        <w:rPr>
          <w:rFonts w:cstheme="minorHAnsi"/>
        </w:rPr>
      </w:pPr>
    </w:p>
    <w:p w14:paraId="7AC3D4E0" w14:textId="77777777" w:rsidR="00715D1D" w:rsidRPr="00794F3A" w:rsidRDefault="00715D1D" w:rsidP="00655E76">
      <w:pPr>
        <w:pStyle w:val="ListParagraph"/>
        <w:numPr>
          <w:ilvl w:val="0"/>
          <w:numId w:val="1"/>
        </w:numPr>
        <w:spacing w:after="0" w:line="240" w:lineRule="auto"/>
        <w:ind w:left="720"/>
        <w:rPr>
          <w:rFonts w:cstheme="minorHAnsi"/>
          <w:color w:val="000000"/>
        </w:rPr>
      </w:pPr>
      <w:r w:rsidRPr="00794F3A">
        <w:rPr>
          <w:rFonts w:cstheme="minorHAnsi"/>
          <w:color w:val="000000"/>
        </w:rPr>
        <w:t>Updates</w:t>
      </w:r>
    </w:p>
    <w:p w14:paraId="74EABB70" w14:textId="2C205ED8" w:rsidR="000F5B1D" w:rsidRPr="00794F3A" w:rsidRDefault="006C380B" w:rsidP="00655E76">
      <w:pPr>
        <w:pStyle w:val="ListParagraph"/>
        <w:numPr>
          <w:ilvl w:val="1"/>
          <w:numId w:val="11"/>
        </w:numPr>
        <w:spacing w:after="0" w:line="240" w:lineRule="auto"/>
        <w:ind w:left="1080"/>
        <w:rPr>
          <w:rFonts w:cstheme="minorHAnsi"/>
          <w:color w:val="000000"/>
        </w:rPr>
      </w:pPr>
      <w:r w:rsidRPr="00794F3A">
        <w:rPr>
          <w:rFonts w:cstheme="minorHAnsi"/>
          <w:b/>
          <w:color w:val="000000"/>
        </w:rPr>
        <w:t>Budget update on additional IU172 seminars and peer support</w:t>
      </w:r>
      <w:r w:rsidRPr="00794F3A">
        <w:rPr>
          <w:rFonts w:cstheme="minorHAnsi"/>
          <w:color w:val="000000"/>
        </w:rPr>
        <w:t xml:space="preserve"> </w:t>
      </w:r>
      <w:r w:rsidR="007973E4" w:rsidRPr="00794F3A">
        <w:rPr>
          <w:rFonts w:cstheme="minorHAnsi"/>
          <w:color w:val="000000"/>
        </w:rPr>
        <w:t>– Kelly Long has secured the budget for the add</w:t>
      </w:r>
      <w:r w:rsidR="00DD4F81">
        <w:rPr>
          <w:rFonts w:cstheme="minorHAnsi"/>
          <w:color w:val="000000"/>
        </w:rPr>
        <w:t>itional IU172 seminars. Gaye DiG</w:t>
      </w:r>
      <w:r w:rsidR="007973E4" w:rsidRPr="00794F3A">
        <w:rPr>
          <w:rFonts w:cstheme="minorHAnsi"/>
          <w:color w:val="000000"/>
        </w:rPr>
        <w:t>regorio is currently working on a compensation schedule for the instructors. At this time, we are not able to commit to additional seminars for Spring 2021.</w:t>
      </w:r>
    </w:p>
    <w:p w14:paraId="64443D2F" w14:textId="77777777" w:rsidR="007973E4" w:rsidRPr="00794F3A" w:rsidRDefault="007973E4" w:rsidP="00655E76">
      <w:pPr>
        <w:pStyle w:val="ListParagraph"/>
        <w:spacing w:after="0" w:line="240" w:lineRule="auto"/>
        <w:ind w:left="1080"/>
        <w:rPr>
          <w:rFonts w:cstheme="minorHAnsi"/>
          <w:color w:val="000000"/>
        </w:rPr>
      </w:pPr>
    </w:p>
    <w:p w14:paraId="047F68EE" w14:textId="5AB37828" w:rsidR="007973E4" w:rsidRPr="00794F3A" w:rsidRDefault="006C380B" w:rsidP="00655E76">
      <w:pPr>
        <w:pStyle w:val="ListParagraph"/>
        <w:numPr>
          <w:ilvl w:val="1"/>
          <w:numId w:val="11"/>
        </w:numPr>
        <w:spacing w:after="0" w:line="240" w:lineRule="auto"/>
        <w:ind w:left="1080"/>
        <w:rPr>
          <w:rFonts w:cstheme="minorHAnsi"/>
          <w:b/>
          <w:color w:val="000000"/>
        </w:rPr>
      </w:pPr>
      <w:r w:rsidRPr="00794F3A">
        <w:rPr>
          <w:rFonts w:cstheme="minorHAnsi"/>
          <w:b/>
          <w:color w:val="000000"/>
        </w:rPr>
        <w:t>Orientation updates, how is registration going?</w:t>
      </w:r>
    </w:p>
    <w:p w14:paraId="32157B29" w14:textId="77CEC61E" w:rsidR="00794F3A" w:rsidRDefault="00794F3A" w:rsidP="00655E76">
      <w:pPr>
        <w:pStyle w:val="ListParagraph"/>
        <w:spacing w:after="0" w:line="240" w:lineRule="auto"/>
        <w:ind w:left="1080"/>
        <w:rPr>
          <w:rFonts w:cstheme="minorHAnsi"/>
          <w:color w:val="000000"/>
        </w:rPr>
      </w:pPr>
      <w:r w:rsidRPr="00794F3A">
        <w:rPr>
          <w:rFonts w:cstheme="minorHAnsi"/>
          <w:color w:val="000000"/>
          <w:u w:val="single"/>
        </w:rPr>
        <w:t>Update from Sean Wernert</w:t>
      </w:r>
      <w:r w:rsidRPr="00794F3A">
        <w:rPr>
          <w:rFonts w:cstheme="minorHAnsi"/>
          <w:color w:val="000000"/>
        </w:rPr>
        <w:t xml:space="preserve"> </w:t>
      </w:r>
      <w:r>
        <w:rPr>
          <w:rFonts w:cstheme="minorHAnsi"/>
          <w:color w:val="000000"/>
        </w:rPr>
        <w:t>–</w:t>
      </w:r>
      <w:r w:rsidRPr="00794F3A">
        <w:rPr>
          <w:rFonts w:cstheme="minorHAnsi"/>
          <w:color w:val="000000"/>
        </w:rPr>
        <w:t xml:space="preserve"> </w:t>
      </w:r>
      <w:r w:rsidR="00F14FC5">
        <w:rPr>
          <w:rFonts w:cstheme="minorHAnsi"/>
          <w:color w:val="000000"/>
        </w:rPr>
        <w:t xml:space="preserve">Paired cluster spreadsheet has been shared with the Undeclared Team. </w:t>
      </w:r>
      <w:r>
        <w:rPr>
          <w:rFonts w:cstheme="minorHAnsi"/>
          <w:color w:val="000000"/>
        </w:rPr>
        <w:t xml:space="preserve">For undeclared students, sections of the CO150/First Year Seminar have been hidden to ensure communities are paired. There have been some mismatches for students. There is a process </w:t>
      </w:r>
      <w:r w:rsidR="00F14FC5">
        <w:rPr>
          <w:rFonts w:cstheme="minorHAnsi"/>
          <w:color w:val="000000"/>
        </w:rPr>
        <w:t xml:space="preserve">(Spreadsheet) </w:t>
      </w:r>
      <w:r>
        <w:rPr>
          <w:rFonts w:cstheme="minorHAnsi"/>
          <w:color w:val="000000"/>
        </w:rPr>
        <w:t>for checking on mismatched schedules and communicating with the advisors and students about pairing their courses.</w:t>
      </w:r>
    </w:p>
    <w:p w14:paraId="22259A99" w14:textId="17A89CA7" w:rsidR="00794F3A" w:rsidRDefault="00794F3A" w:rsidP="00655E76">
      <w:pPr>
        <w:pStyle w:val="ListParagraph"/>
        <w:spacing w:after="0" w:line="240" w:lineRule="auto"/>
        <w:ind w:left="1080"/>
        <w:rPr>
          <w:rFonts w:cstheme="minorHAnsi"/>
          <w:color w:val="000000"/>
        </w:rPr>
      </w:pPr>
    </w:p>
    <w:p w14:paraId="3A8E6791" w14:textId="08D65E1A" w:rsidR="00794F3A" w:rsidRDefault="00794F3A" w:rsidP="00655E76">
      <w:pPr>
        <w:pStyle w:val="ListParagraph"/>
        <w:spacing w:after="0" w:line="240" w:lineRule="auto"/>
        <w:ind w:left="1080"/>
        <w:rPr>
          <w:rFonts w:cstheme="minorHAnsi"/>
          <w:color w:val="000000"/>
        </w:rPr>
      </w:pPr>
      <w:r>
        <w:rPr>
          <w:rFonts w:cstheme="minorHAnsi"/>
          <w:color w:val="000000"/>
        </w:rPr>
        <w:t xml:space="preserve">The main goal is </w:t>
      </w:r>
      <w:r w:rsidR="004C3951">
        <w:rPr>
          <w:rFonts w:cstheme="minorHAnsi"/>
          <w:color w:val="000000"/>
        </w:rPr>
        <w:t>enrolling student in these courses</w:t>
      </w:r>
      <w:r>
        <w:rPr>
          <w:rFonts w:cstheme="minorHAnsi"/>
          <w:color w:val="000000"/>
        </w:rPr>
        <w:t xml:space="preserve"> with a secondary goal of matching </w:t>
      </w:r>
      <w:r w:rsidR="004C3951">
        <w:rPr>
          <w:rFonts w:cstheme="minorHAnsi"/>
          <w:color w:val="000000"/>
        </w:rPr>
        <w:t xml:space="preserve">students with </w:t>
      </w:r>
      <w:r>
        <w:rPr>
          <w:rFonts w:cstheme="minorHAnsi"/>
          <w:color w:val="000000"/>
        </w:rPr>
        <w:t>communities.</w:t>
      </w:r>
    </w:p>
    <w:p w14:paraId="5AE7FC77" w14:textId="10CD4E41" w:rsidR="00794F3A" w:rsidRDefault="00794F3A" w:rsidP="00655E76">
      <w:pPr>
        <w:pStyle w:val="ListParagraph"/>
        <w:spacing w:after="0" w:line="240" w:lineRule="auto"/>
        <w:ind w:left="1080"/>
        <w:rPr>
          <w:rFonts w:cstheme="minorHAnsi"/>
          <w:color w:val="000000"/>
        </w:rPr>
      </w:pPr>
    </w:p>
    <w:p w14:paraId="2F3FD21B" w14:textId="29FB53E7" w:rsidR="00794F3A" w:rsidRDefault="00F14FC5" w:rsidP="00655E76">
      <w:pPr>
        <w:pStyle w:val="ListParagraph"/>
        <w:spacing w:after="0" w:line="240" w:lineRule="auto"/>
        <w:ind w:left="1080"/>
        <w:rPr>
          <w:rFonts w:cstheme="minorHAnsi"/>
          <w:color w:val="000000"/>
        </w:rPr>
      </w:pPr>
      <w:r w:rsidRPr="008F1CB7">
        <w:rPr>
          <w:rFonts w:cstheme="minorHAnsi"/>
          <w:color w:val="000000"/>
          <w:u w:val="single"/>
        </w:rPr>
        <w:t>Update from Don Mykles</w:t>
      </w:r>
      <w:r>
        <w:rPr>
          <w:rFonts w:cstheme="minorHAnsi"/>
          <w:color w:val="000000"/>
        </w:rPr>
        <w:t xml:space="preserve"> – Students are not overly concerned at the moment.</w:t>
      </w:r>
      <w:r w:rsidR="00DD4F81">
        <w:rPr>
          <w:rFonts w:cstheme="minorHAnsi"/>
          <w:color w:val="000000"/>
        </w:rPr>
        <w:t xml:space="preserve"> There will be a RAM Welcome but in a different format.</w:t>
      </w:r>
    </w:p>
    <w:p w14:paraId="63F4CAC4" w14:textId="4113A5C2" w:rsidR="00F14FC5" w:rsidRDefault="00F14FC5" w:rsidP="00655E76">
      <w:pPr>
        <w:pStyle w:val="ListParagraph"/>
        <w:spacing w:after="0" w:line="240" w:lineRule="auto"/>
        <w:ind w:left="1080"/>
        <w:rPr>
          <w:rFonts w:cstheme="minorHAnsi"/>
          <w:color w:val="000000"/>
        </w:rPr>
      </w:pPr>
    </w:p>
    <w:p w14:paraId="29CAD42D" w14:textId="1205FF6F" w:rsidR="00F14FC5" w:rsidRDefault="00F14FC5" w:rsidP="00655E76">
      <w:pPr>
        <w:pStyle w:val="ListParagraph"/>
        <w:spacing w:after="0" w:line="240" w:lineRule="auto"/>
        <w:ind w:left="1080"/>
        <w:rPr>
          <w:rFonts w:cstheme="minorHAnsi"/>
          <w:color w:val="000000"/>
        </w:rPr>
      </w:pPr>
      <w:r w:rsidRPr="008F1CB7">
        <w:rPr>
          <w:rFonts w:cstheme="minorHAnsi"/>
          <w:color w:val="000000"/>
          <w:u w:val="single"/>
        </w:rPr>
        <w:t>Update from Roze Hentschell</w:t>
      </w:r>
      <w:r>
        <w:rPr>
          <w:rFonts w:cstheme="minorHAnsi"/>
          <w:color w:val="000000"/>
        </w:rPr>
        <w:t xml:space="preserve"> – Within CLA, orientation is going well. Parents did express some disappointment about the number of hybrid/online courses </w:t>
      </w:r>
      <w:r w:rsidR="00CC4B39">
        <w:rPr>
          <w:rFonts w:cstheme="minorHAnsi"/>
          <w:color w:val="000000"/>
        </w:rPr>
        <w:t xml:space="preserve">versus face-to-face courses that students have been enrolled in (i.e., </w:t>
      </w:r>
      <w:r w:rsidR="00834F0B">
        <w:rPr>
          <w:rFonts w:cstheme="minorHAnsi"/>
          <w:color w:val="000000"/>
        </w:rPr>
        <w:t xml:space="preserve">enrolled in </w:t>
      </w:r>
      <w:r w:rsidR="00CC4B39">
        <w:rPr>
          <w:rFonts w:cstheme="minorHAnsi"/>
          <w:color w:val="000000"/>
        </w:rPr>
        <w:t>1 F2F course and 4 online courses). Parents were hoping for more face-to-face courses.</w:t>
      </w:r>
    </w:p>
    <w:p w14:paraId="2553080A" w14:textId="7D68399A" w:rsidR="00F14FC5" w:rsidRDefault="00F14FC5" w:rsidP="00655E76">
      <w:pPr>
        <w:pStyle w:val="ListParagraph"/>
        <w:spacing w:after="0" w:line="240" w:lineRule="auto"/>
        <w:ind w:left="1080"/>
        <w:rPr>
          <w:rFonts w:cstheme="minorHAnsi"/>
          <w:color w:val="000000"/>
        </w:rPr>
      </w:pPr>
    </w:p>
    <w:p w14:paraId="79B6D3AE" w14:textId="6DD9F5E3" w:rsidR="00F14FC5" w:rsidRDefault="00CC4B39" w:rsidP="00655E76">
      <w:pPr>
        <w:pStyle w:val="ListParagraph"/>
        <w:spacing w:after="0" w:line="240" w:lineRule="auto"/>
        <w:ind w:left="1080"/>
        <w:rPr>
          <w:rFonts w:cstheme="minorHAnsi"/>
          <w:color w:val="000000"/>
        </w:rPr>
      </w:pPr>
      <w:r w:rsidRPr="00CB31C8">
        <w:rPr>
          <w:rFonts w:cstheme="minorHAnsi"/>
          <w:color w:val="000000"/>
          <w:u w:val="single"/>
        </w:rPr>
        <w:t>Update from Joy Benefiel</w:t>
      </w:r>
      <w:r>
        <w:rPr>
          <w:rFonts w:cstheme="minorHAnsi"/>
          <w:color w:val="000000"/>
        </w:rPr>
        <w:t xml:space="preserve"> – Joy Benefiel commented that the students she </w:t>
      </w:r>
      <w:r w:rsidR="00834F0B">
        <w:rPr>
          <w:rFonts w:cstheme="minorHAnsi"/>
          <w:color w:val="000000"/>
        </w:rPr>
        <w:t>has</w:t>
      </w:r>
      <w:r>
        <w:rPr>
          <w:rFonts w:cstheme="minorHAnsi"/>
          <w:color w:val="000000"/>
        </w:rPr>
        <w:t xml:space="preserve"> followed-up with have been unsure of whether they are enrolled in an onsite or online course. Students were surprised to find they were enrolled in an online course. </w:t>
      </w:r>
    </w:p>
    <w:p w14:paraId="68BE8872" w14:textId="387DCB9A" w:rsidR="00CC4B39" w:rsidRDefault="00CC4B39" w:rsidP="00655E76">
      <w:pPr>
        <w:pStyle w:val="ListParagraph"/>
        <w:spacing w:after="0" w:line="240" w:lineRule="auto"/>
        <w:ind w:left="1080"/>
        <w:rPr>
          <w:rFonts w:cstheme="minorHAnsi"/>
          <w:color w:val="000000"/>
        </w:rPr>
      </w:pPr>
    </w:p>
    <w:p w14:paraId="4CF8B5C6" w14:textId="59A0ADF1" w:rsidR="00CC4B39" w:rsidRDefault="00CC4B39" w:rsidP="00655E76">
      <w:pPr>
        <w:pStyle w:val="ListParagraph"/>
        <w:spacing w:after="0" w:line="240" w:lineRule="auto"/>
        <w:ind w:left="1080"/>
        <w:rPr>
          <w:rFonts w:cstheme="minorHAnsi"/>
          <w:color w:val="000000"/>
        </w:rPr>
      </w:pPr>
      <w:r>
        <w:rPr>
          <w:rFonts w:cstheme="minorHAnsi"/>
          <w:color w:val="000000"/>
        </w:rPr>
        <w:t xml:space="preserve">Joy remarked that the incoming students </w:t>
      </w:r>
      <w:r w:rsidR="00834F0B">
        <w:rPr>
          <w:rFonts w:cstheme="minorHAnsi"/>
          <w:color w:val="000000"/>
        </w:rPr>
        <w:t>may</w:t>
      </w:r>
      <w:r>
        <w:rPr>
          <w:rFonts w:cstheme="minorHAnsi"/>
          <w:color w:val="000000"/>
        </w:rPr>
        <w:t xml:space="preserve"> not understand the difference betwee</w:t>
      </w:r>
      <w:r w:rsidR="00834F0B">
        <w:rPr>
          <w:rFonts w:cstheme="minorHAnsi"/>
          <w:color w:val="000000"/>
        </w:rPr>
        <w:t xml:space="preserve">n in-person and online courses </w:t>
      </w:r>
      <w:r w:rsidR="0096329F">
        <w:rPr>
          <w:rFonts w:cstheme="minorHAnsi"/>
          <w:color w:val="000000"/>
        </w:rPr>
        <w:t>or</w:t>
      </w:r>
      <w:r w:rsidR="00834F0B">
        <w:rPr>
          <w:rFonts w:cstheme="minorHAnsi"/>
          <w:color w:val="000000"/>
        </w:rPr>
        <w:t xml:space="preserve"> not understanding it when explained. </w:t>
      </w:r>
      <w:r w:rsidR="0049158F">
        <w:rPr>
          <w:rFonts w:cstheme="minorHAnsi"/>
          <w:color w:val="000000"/>
        </w:rPr>
        <w:t>Alternatively</w:t>
      </w:r>
      <w:r w:rsidR="00834F0B">
        <w:rPr>
          <w:rFonts w:cstheme="minorHAnsi"/>
          <w:color w:val="000000"/>
        </w:rPr>
        <w:t xml:space="preserve">, it may not have been explained to them. </w:t>
      </w:r>
    </w:p>
    <w:p w14:paraId="57CDAE40" w14:textId="7302B26A" w:rsidR="00CB31C8" w:rsidRDefault="00CB31C8" w:rsidP="00655E76">
      <w:pPr>
        <w:pStyle w:val="ListParagraph"/>
        <w:spacing w:after="0" w:line="240" w:lineRule="auto"/>
        <w:ind w:left="1080"/>
        <w:rPr>
          <w:rFonts w:cstheme="minorHAnsi"/>
          <w:color w:val="000000"/>
        </w:rPr>
      </w:pPr>
    </w:p>
    <w:p w14:paraId="498383CB" w14:textId="5FB717C4" w:rsidR="00CB31C8" w:rsidRDefault="00CB31C8" w:rsidP="00655E76">
      <w:pPr>
        <w:pStyle w:val="ListParagraph"/>
        <w:spacing w:after="0" w:line="240" w:lineRule="auto"/>
        <w:ind w:left="1080"/>
        <w:rPr>
          <w:rFonts w:cstheme="minorHAnsi"/>
          <w:color w:val="000000"/>
        </w:rPr>
      </w:pPr>
      <w:r w:rsidRPr="00CB31C8">
        <w:rPr>
          <w:rFonts w:cstheme="minorHAnsi"/>
          <w:color w:val="000000"/>
          <w:u w:val="single"/>
        </w:rPr>
        <w:t>Discussion on Changes</w:t>
      </w:r>
      <w:r>
        <w:rPr>
          <w:rFonts w:cstheme="minorHAnsi"/>
          <w:color w:val="000000"/>
        </w:rPr>
        <w:t xml:space="preserve"> – There was discussion on the last minute communication of changes. It can be communicated that schedule changes is largely due to classroom changes due to social distancing. Another consideration is faculty health. </w:t>
      </w:r>
    </w:p>
    <w:p w14:paraId="532F2CF5" w14:textId="77777777" w:rsidR="00C23F7E" w:rsidRDefault="00C23F7E" w:rsidP="00655E76">
      <w:pPr>
        <w:pStyle w:val="ListParagraph"/>
        <w:spacing w:after="0" w:line="240" w:lineRule="auto"/>
        <w:ind w:left="1080"/>
        <w:rPr>
          <w:rFonts w:cstheme="minorHAnsi"/>
          <w:color w:val="000000"/>
        </w:rPr>
      </w:pPr>
    </w:p>
    <w:p w14:paraId="34D62E55" w14:textId="51B2CB54" w:rsidR="00CB31C8" w:rsidRDefault="00C23F7E" w:rsidP="00655E76">
      <w:pPr>
        <w:pStyle w:val="ListParagraph"/>
        <w:spacing w:after="0" w:line="240" w:lineRule="auto"/>
        <w:ind w:left="1080"/>
        <w:rPr>
          <w:rFonts w:cstheme="minorHAnsi"/>
          <w:color w:val="000000"/>
        </w:rPr>
      </w:pPr>
      <w:r>
        <w:rPr>
          <w:rFonts w:cstheme="minorHAnsi"/>
          <w:color w:val="000000"/>
        </w:rPr>
        <w:t>Changing from F2F/Hybrid to Online is an ongoing process depending on classroom needs, faculty needs, and social distancing.</w:t>
      </w:r>
    </w:p>
    <w:p w14:paraId="25041F9F" w14:textId="77777777" w:rsidR="00C23F7E" w:rsidRDefault="00C23F7E" w:rsidP="00655E76">
      <w:pPr>
        <w:pStyle w:val="ListParagraph"/>
        <w:spacing w:after="0" w:line="240" w:lineRule="auto"/>
        <w:ind w:left="1080"/>
        <w:rPr>
          <w:rFonts w:cstheme="minorHAnsi"/>
          <w:color w:val="000000"/>
        </w:rPr>
      </w:pPr>
    </w:p>
    <w:p w14:paraId="2B66F070" w14:textId="0995F01B" w:rsidR="00CB31C8" w:rsidRDefault="00DD4F81" w:rsidP="00655E76">
      <w:pPr>
        <w:pStyle w:val="ListParagraph"/>
        <w:spacing w:after="0" w:line="240" w:lineRule="auto"/>
        <w:ind w:left="1080"/>
        <w:rPr>
          <w:rFonts w:cstheme="minorHAnsi"/>
          <w:color w:val="000000"/>
        </w:rPr>
      </w:pPr>
      <w:r>
        <w:rPr>
          <w:rFonts w:cstheme="minorHAnsi"/>
          <w:color w:val="000000"/>
        </w:rPr>
        <w:t xml:space="preserve">Question on whether ASCs are familiar with the courses? Gaye DiGregorio will check with Kelly Long about sending out </w:t>
      </w:r>
      <w:r w:rsidR="0096329F">
        <w:rPr>
          <w:rFonts w:cstheme="minorHAnsi"/>
          <w:color w:val="000000"/>
        </w:rPr>
        <w:t xml:space="preserve">the </w:t>
      </w:r>
      <w:r>
        <w:rPr>
          <w:rFonts w:cstheme="minorHAnsi"/>
          <w:color w:val="000000"/>
        </w:rPr>
        <w:t>spreadsheet with course information. It was mentioned that a catalog blurb about each course would be helpful for advisement.</w:t>
      </w:r>
    </w:p>
    <w:p w14:paraId="2E842E21" w14:textId="556252A6" w:rsidR="00C23F7E" w:rsidRDefault="00C23F7E" w:rsidP="00655E76">
      <w:pPr>
        <w:pStyle w:val="ListParagraph"/>
        <w:spacing w:after="0" w:line="240" w:lineRule="auto"/>
        <w:ind w:left="1080"/>
        <w:rPr>
          <w:rFonts w:cstheme="minorHAnsi"/>
          <w:color w:val="000000"/>
        </w:rPr>
      </w:pPr>
    </w:p>
    <w:p w14:paraId="3708D0D4" w14:textId="7AC07601" w:rsidR="00C23F7E" w:rsidRPr="00C23F7E" w:rsidRDefault="00C23F7E" w:rsidP="00C23F7E">
      <w:pPr>
        <w:pStyle w:val="ListParagraph"/>
        <w:spacing w:after="0" w:line="240" w:lineRule="auto"/>
        <w:ind w:left="1080"/>
        <w:rPr>
          <w:rFonts w:cstheme="minorHAnsi"/>
          <w:color w:val="000000"/>
        </w:rPr>
      </w:pPr>
      <w:r w:rsidRPr="002B5476">
        <w:rPr>
          <w:rFonts w:cstheme="minorHAnsi"/>
          <w:color w:val="000000"/>
          <w:u w:val="single"/>
        </w:rPr>
        <w:t>Discussion about Online and F2F Courses</w:t>
      </w:r>
      <w:r>
        <w:rPr>
          <w:rFonts w:cstheme="minorHAnsi"/>
          <w:color w:val="000000"/>
        </w:rPr>
        <w:t xml:space="preserve"> –</w:t>
      </w:r>
      <w:r w:rsidR="0096329F">
        <w:rPr>
          <w:rFonts w:cstheme="minorHAnsi"/>
          <w:color w:val="000000"/>
        </w:rPr>
        <w:t xml:space="preserve"> </w:t>
      </w:r>
      <w:r>
        <w:rPr>
          <w:rFonts w:cstheme="minorHAnsi"/>
          <w:color w:val="000000"/>
        </w:rPr>
        <w:t>Clarification is being sought that an Online course would not be changed to F2F/Hybrid format (</w:t>
      </w:r>
      <w:r w:rsidRPr="00CB31C8">
        <w:rPr>
          <w:rFonts w:cstheme="minorHAnsi"/>
          <w:b/>
          <w:color w:val="000000"/>
        </w:rPr>
        <w:t>Note</w:t>
      </w:r>
      <w:r>
        <w:rPr>
          <w:rFonts w:cstheme="minorHAnsi"/>
          <w:color w:val="000000"/>
        </w:rPr>
        <w:t>: Further discussion with Kelly Long upon the meeting’s conclusion confirmed this information</w:t>
      </w:r>
      <w:r>
        <w:rPr>
          <w:rFonts w:cstheme="minorHAnsi"/>
          <w:color w:val="000000"/>
        </w:rPr>
        <w:t>). It is a stressor for International students that an Online course will be changed to a F2F format.</w:t>
      </w:r>
    </w:p>
    <w:p w14:paraId="77D33F89" w14:textId="3837B26E" w:rsidR="00C23F7E" w:rsidRDefault="00C23F7E" w:rsidP="00655E76">
      <w:pPr>
        <w:pStyle w:val="ListParagraph"/>
        <w:spacing w:after="0" w:line="240" w:lineRule="auto"/>
        <w:ind w:left="1080"/>
        <w:rPr>
          <w:rFonts w:cstheme="minorHAnsi"/>
          <w:color w:val="000000"/>
        </w:rPr>
      </w:pPr>
    </w:p>
    <w:p w14:paraId="4BC4EABF" w14:textId="5DBE8F9F" w:rsidR="00C23F7E" w:rsidRDefault="00C23F7E" w:rsidP="00655E76">
      <w:pPr>
        <w:pStyle w:val="ListParagraph"/>
        <w:spacing w:after="0" w:line="240" w:lineRule="auto"/>
        <w:ind w:left="1080"/>
        <w:rPr>
          <w:rFonts w:cstheme="minorHAnsi"/>
          <w:color w:val="000000"/>
        </w:rPr>
      </w:pPr>
      <w:r>
        <w:rPr>
          <w:rFonts w:cstheme="minorHAnsi"/>
          <w:color w:val="000000"/>
        </w:rPr>
        <w:t xml:space="preserve">Sean Wernert commented that students enroll in a F2F thinking it will switch to an Online course. There is not a “concierge model” as it puts undue pressure on the instructors. </w:t>
      </w:r>
      <w:r w:rsidR="002B5476">
        <w:rPr>
          <w:rFonts w:cstheme="minorHAnsi"/>
          <w:color w:val="000000"/>
        </w:rPr>
        <w:t>There is no central guidance. In the absence of a statement, students should be instructed that if they want online courses then they should enroll in online courses.</w:t>
      </w:r>
    </w:p>
    <w:p w14:paraId="7298AC49" w14:textId="66167171" w:rsidR="002B5476" w:rsidRDefault="002B5476" w:rsidP="00655E76">
      <w:pPr>
        <w:pStyle w:val="ListParagraph"/>
        <w:spacing w:after="0" w:line="240" w:lineRule="auto"/>
        <w:ind w:left="1080"/>
        <w:rPr>
          <w:rFonts w:cstheme="minorHAnsi"/>
          <w:color w:val="000000"/>
        </w:rPr>
      </w:pPr>
    </w:p>
    <w:p w14:paraId="060ADEE3" w14:textId="0F179A48" w:rsidR="002B5476" w:rsidRDefault="002B5476" w:rsidP="00655E76">
      <w:pPr>
        <w:pStyle w:val="ListParagraph"/>
        <w:spacing w:after="0" w:line="240" w:lineRule="auto"/>
        <w:ind w:left="1080"/>
        <w:rPr>
          <w:rFonts w:cstheme="minorHAnsi"/>
          <w:color w:val="000000"/>
        </w:rPr>
      </w:pPr>
      <w:r>
        <w:rPr>
          <w:rFonts w:cstheme="minorHAnsi"/>
          <w:color w:val="000000"/>
        </w:rPr>
        <w:t xml:space="preserve">Instructors should have a plan if courses need to be moved into </w:t>
      </w:r>
      <w:r w:rsidR="00834F0B">
        <w:rPr>
          <w:rFonts w:cstheme="minorHAnsi"/>
          <w:color w:val="000000"/>
        </w:rPr>
        <w:t>an</w:t>
      </w:r>
      <w:r>
        <w:rPr>
          <w:rFonts w:cstheme="minorHAnsi"/>
          <w:color w:val="000000"/>
        </w:rPr>
        <w:t xml:space="preserve"> onlin</w:t>
      </w:r>
      <w:r w:rsidR="0096329F">
        <w:rPr>
          <w:rFonts w:cstheme="minorHAnsi"/>
          <w:color w:val="000000"/>
        </w:rPr>
        <w:t>e format due to social distancing requirements</w:t>
      </w:r>
      <w:r>
        <w:rPr>
          <w:rFonts w:cstheme="minorHAnsi"/>
          <w:color w:val="000000"/>
        </w:rPr>
        <w:t xml:space="preserve">. Instructors should not have to plan parallel courses. </w:t>
      </w:r>
    </w:p>
    <w:p w14:paraId="000F2816" w14:textId="24C192A6" w:rsidR="002B5476" w:rsidRDefault="002B5476" w:rsidP="00655E76">
      <w:pPr>
        <w:pStyle w:val="ListParagraph"/>
        <w:spacing w:after="0" w:line="240" w:lineRule="auto"/>
        <w:ind w:left="1080"/>
        <w:rPr>
          <w:rFonts w:cstheme="minorHAnsi"/>
          <w:color w:val="000000"/>
        </w:rPr>
      </w:pPr>
    </w:p>
    <w:p w14:paraId="3123BB4E" w14:textId="7952DF39" w:rsidR="002B5476" w:rsidRDefault="002B5476" w:rsidP="00655E76">
      <w:pPr>
        <w:pStyle w:val="ListParagraph"/>
        <w:spacing w:after="0" w:line="240" w:lineRule="auto"/>
        <w:ind w:left="1080"/>
        <w:rPr>
          <w:rFonts w:cstheme="minorHAnsi"/>
          <w:color w:val="000000"/>
        </w:rPr>
      </w:pPr>
      <w:r>
        <w:rPr>
          <w:rFonts w:cstheme="minorHAnsi"/>
          <w:color w:val="000000"/>
        </w:rPr>
        <w:t>Questions on how to accommodate students in a F2F course that get sick during the course.</w:t>
      </w:r>
    </w:p>
    <w:p w14:paraId="78CB27C4" w14:textId="77777777" w:rsidR="002B5476" w:rsidRDefault="002B5476" w:rsidP="00655E76">
      <w:pPr>
        <w:pStyle w:val="ListParagraph"/>
        <w:spacing w:after="0" w:line="240" w:lineRule="auto"/>
        <w:ind w:left="1080"/>
        <w:rPr>
          <w:rFonts w:cstheme="minorHAnsi"/>
          <w:color w:val="000000"/>
        </w:rPr>
      </w:pPr>
    </w:p>
    <w:p w14:paraId="63484300" w14:textId="02E38F62" w:rsidR="002B5476" w:rsidRDefault="002B5476" w:rsidP="00655E76">
      <w:pPr>
        <w:pStyle w:val="ListParagraph"/>
        <w:spacing w:after="0" w:line="240" w:lineRule="auto"/>
        <w:ind w:left="1080"/>
        <w:rPr>
          <w:rFonts w:cstheme="minorHAnsi"/>
          <w:color w:val="000000"/>
        </w:rPr>
      </w:pPr>
      <w:r>
        <w:rPr>
          <w:rFonts w:cstheme="minorHAnsi"/>
          <w:color w:val="000000"/>
        </w:rPr>
        <w:t xml:space="preserve">Question on whether RO could produce a report with data on students registering for courses. How many student in sections? Be aware that students can run into graduation delays. </w:t>
      </w:r>
      <w:bookmarkStart w:id="2" w:name="_GoBack"/>
      <w:bookmarkEnd w:id="2"/>
    </w:p>
    <w:p w14:paraId="49A0A7DD" w14:textId="77777777" w:rsidR="00C23F7E" w:rsidRPr="00794F3A" w:rsidRDefault="00C23F7E" w:rsidP="00655E76">
      <w:pPr>
        <w:pStyle w:val="ListParagraph"/>
        <w:spacing w:after="0" w:line="240" w:lineRule="auto"/>
        <w:ind w:left="1080"/>
        <w:rPr>
          <w:rFonts w:cstheme="minorHAnsi"/>
          <w:color w:val="000000"/>
        </w:rPr>
      </w:pPr>
    </w:p>
    <w:p w14:paraId="417B875B" w14:textId="0F2EBD22" w:rsidR="006C380B" w:rsidRPr="00794F3A" w:rsidRDefault="006C380B" w:rsidP="00655E76">
      <w:pPr>
        <w:pStyle w:val="ListParagraph"/>
        <w:numPr>
          <w:ilvl w:val="1"/>
          <w:numId w:val="11"/>
        </w:numPr>
        <w:spacing w:after="0" w:line="240" w:lineRule="auto"/>
        <w:ind w:left="1080"/>
        <w:rPr>
          <w:rFonts w:cstheme="minorHAnsi"/>
          <w:color w:val="000000"/>
        </w:rPr>
      </w:pPr>
      <w:r w:rsidRPr="00DD4F81">
        <w:rPr>
          <w:rFonts w:cstheme="minorHAnsi"/>
          <w:b/>
          <w:color w:val="000000"/>
        </w:rPr>
        <w:t>Co-curricular support updates</w:t>
      </w:r>
      <w:r w:rsidR="00CB31C8">
        <w:rPr>
          <w:rFonts w:cstheme="minorHAnsi"/>
          <w:color w:val="000000"/>
        </w:rPr>
        <w:t xml:space="preserve"> – Brian Moffitt stated that Housing is finalizing details for Live and Learn. They are brainstorming ideas for a kickoff event. Campus </w:t>
      </w:r>
      <w:r w:rsidR="00DD4F81">
        <w:rPr>
          <w:rFonts w:cstheme="minorHAnsi"/>
          <w:color w:val="000000"/>
        </w:rPr>
        <w:t>speaker? Tailgating with Athletics (Time Slots)? They are braining a culminating event as well. They are looking at moving toward a neighborhood approach.</w:t>
      </w:r>
    </w:p>
    <w:p w14:paraId="58416CE3" w14:textId="77777777" w:rsidR="006C380B" w:rsidRPr="00794F3A" w:rsidRDefault="006C380B" w:rsidP="00655E76">
      <w:pPr>
        <w:pStyle w:val="ListParagraph"/>
        <w:spacing w:after="0" w:line="240" w:lineRule="auto"/>
        <w:rPr>
          <w:rFonts w:cstheme="minorHAnsi"/>
          <w:color w:val="000000"/>
        </w:rPr>
      </w:pPr>
    </w:p>
    <w:p w14:paraId="19675EE7" w14:textId="228EB84F" w:rsidR="00D93C06" w:rsidRPr="00794F3A" w:rsidRDefault="00D93C06" w:rsidP="00655E76">
      <w:pPr>
        <w:pStyle w:val="ListParagraph"/>
        <w:numPr>
          <w:ilvl w:val="0"/>
          <w:numId w:val="1"/>
        </w:numPr>
        <w:spacing w:after="0" w:line="240" w:lineRule="auto"/>
        <w:ind w:left="720"/>
        <w:rPr>
          <w:rFonts w:cstheme="minorHAnsi"/>
          <w:color w:val="000000"/>
        </w:rPr>
      </w:pPr>
      <w:r w:rsidRPr="00794F3A">
        <w:rPr>
          <w:rFonts w:cstheme="minorHAnsi"/>
          <w:color w:val="000000"/>
        </w:rPr>
        <w:t>Discussion Items</w:t>
      </w:r>
    </w:p>
    <w:p w14:paraId="5D8D8EAB" w14:textId="0F1A719C" w:rsidR="00194ACF" w:rsidRPr="00DD4F81" w:rsidRDefault="006C380B" w:rsidP="00655E76">
      <w:pPr>
        <w:pStyle w:val="ListParagraph"/>
        <w:numPr>
          <w:ilvl w:val="1"/>
          <w:numId w:val="8"/>
        </w:numPr>
        <w:spacing w:after="0" w:line="240" w:lineRule="auto"/>
        <w:ind w:left="1080"/>
        <w:rPr>
          <w:rFonts w:cstheme="minorHAnsi"/>
          <w:b/>
          <w:color w:val="000000"/>
        </w:rPr>
      </w:pPr>
      <w:r w:rsidRPr="00DD4F81">
        <w:rPr>
          <w:rFonts w:cstheme="minorHAnsi"/>
          <w:b/>
          <w:color w:val="000000"/>
        </w:rPr>
        <w:t>Can/how can we move more IU 172/Key/Honors sections to the 4-8pm block?</w:t>
      </w:r>
    </w:p>
    <w:p w14:paraId="04852041" w14:textId="324BF6F1" w:rsidR="00DD4F81" w:rsidRDefault="00DD4F81" w:rsidP="00DD4F81">
      <w:pPr>
        <w:pStyle w:val="ListParagraph"/>
        <w:spacing w:after="0" w:line="240" w:lineRule="auto"/>
        <w:ind w:left="1080"/>
        <w:rPr>
          <w:rFonts w:cstheme="minorHAnsi"/>
          <w:color w:val="000000"/>
        </w:rPr>
      </w:pPr>
      <w:r w:rsidRPr="00DD4F81">
        <w:rPr>
          <w:rFonts w:cstheme="minorHAnsi"/>
          <w:color w:val="000000"/>
          <w:u w:val="single"/>
        </w:rPr>
        <w:t>Update from Gaye DiGregorio</w:t>
      </w:r>
      <w:r>
        <w:rPr>
          <w:rFonts w:cstheme="minorHAnsi"/>
          <w:color w:val="000000"/>
        </w:rPr>
        <w:t xml:space="preserve"> – Gaye DiGregorio stated four instructors have been asked about moving their first year seminars. One is committed to move while three are willing to move but would not prefer to move. </w:t>
      </w:r>
    </w:p>
    <w:p w14:paraId="274D4FB2" w14:textId="5A8C9345" w:rsidR="00DD4F81" w:rsidRDefault="00DD4F81" w:rsidP="00DD4F81">
      <w:pPr>
        <w:pStyle w:val="ListParagraph"/>
        <w:spacing w:after="0" w:line="240" w:lineRule="auto"/>
        <w:ind w:left="1080"/>
        <w:rPr>
          <w:rFonts w:cstheme="minorHAnsi"/>
          <w:color w:val="000000"/>
        </w:rPr>
      </w:pPr>
    </w:p>
    <w:p w14:paraId="5DFAB487" w14:textId="01268497" w:rsidR="00DD4F81" w:rsidRDefault="00DD4F81" w:rsidP="00DD4F81">
      <w:pPr>
        <w:pStyle w:val="ListParagraph"/>
        <w:spacing w:after="0" w:line="240" w:lineRule="auto"/>
        <w:ind w:left="1080"/>
        <w:rPr>
          <w:rFonts w:cstheme="minorHAnsi"/>
          <w:color w:val="000000"/>
        </w:rPr>
      </w:pPr>
      <w:r>
        <w:rPr>
          <w:rFonts w:cstheme="minorHAnsi"/>
          <w:color w:val="000000"/>
        </w:rPr>
        <w:t>Question about tutoring and PACE program.</w:t>
      </w:r>
    </w:p>
    <w:p w14:paraId="3DD9227D" w14:textId="00187BCE" w:rsidR="00DD4F81" w:rsidRDefault="00DD4F81" w:rsidP="00DD4F81">
      <w:pPr>
        <w:pStyle w:val="ListParagraph"/>
        <w:spacing w:after="0" w:line="240" w:lineRule="auto"/>
        <w:ind w:left="1080"/>
        <w:rPr>
          <w:rFonts w:cstheme="minorHAnsi"/>
          <w:color w:val="000000"/>
        </w:rPr>
      </w:pPr>
    </w:p>
    <w:p w14:paraId="46523027" w14:textId="668EEC4C" w:rsidR="00DD4F81" w:rsidRPr="00794F3A" w:rsidRDefault="00DD4F81" w:rsidP="00DD4F81">
      <w:pPr>
        <w:pStyle w:val="ListParagraph"/>
        <w:spacing w:after="0" w:line="240" w:lineRule="auto"/>
        <w:ind w:left="1080"/>
        <w:rPr>
          <w:rFonts w:cstheme="minorHAnsi"/>
          <w:color w:val="000000"/>
        </w:rPr>
      </w:pPr>
      <w:r w:rsidRPr="00DD4F81">
        <w:rPr>
          <w:rFonts w:cstheme="minorHAnsi"/>
          <w:color w:val="000000"/>
          <w:u w:val="single"/>
        </w:rPr>
        <w:lastRenderedPageBreak/>
        <w:t>Update from Don Mykles</w:t>
      </w:r>
      <w:r>
        <w:rPr>
          <w:rFonts w:cstheme="minorHAnsi"/>
          <w:color w:val="000000"/>
        </w:rPr>
        <w:t xml:space="preserve"> – Don Mykles stated that three section</w:t>
      </w:r>
      <w:r w:rsidR="0049158F">
        <w:rPr>
          <w:rFonts w:cstheme="minorHAnsi"/>
          <w:color w:val="000000"/>
        </w:rPr>
        <w:t>s</w:t>
      </w:r>
      <w:r>
        <w:rPr>
          <w:rFonts w:cstheme="minorHAnsi"/>
          <w:color w:val="000000"/>
        </w:rPr>
        <w:t xml:space="preserve"> of IU192 </w:t>
      </w:r>
      <w:r w:rsidR="0049158F">
        <w:rPr>
          <w:rFonts w:cstheme="minorHAnsi"/>
          <w:color w:val="000000"/>
        </w:rPr>
        <w:t>would</w:t>
      </w:r>
      <w:r>
        <w:rPr>
          <w:rFonts w:cstheme="minorHAnsi"/>
          <w:color w:val="000000"/>
        </w:rPr>
        <w:t xml:space="preserve"> be moved to the 4—8pm block. He is waiting to hear back from four other instructors. Information will be sent to RO for schedule change. </w:t>
      </w:r>
      <w:r w:rsidR="002B5476">
        <w:rPr>
          <w:rFonts w:cstheme="minorHAnsi"/>
          <w:color w:val="000000"/>
        </w:rPr>
        <w:t>Honors will use Edwards and Pinon to teach F2F for recitation.</w:t>
      </w:r>
    </w:p>
    <w:p w14:paraId="36F0F7AC" w14:textId="77777777" w:rsidR="00715D1D" w:rsidRPr="00794F3A" w:rsidRDefault="00715D1D" w:rsidP="00655E76">
      <w:pPr>
        <w:pStyle w:val="ListParagraph"/>
        <w:spacing w:after="0" w:line="240" w:lineRule="auto"/>
        <w:ind w:left="1080"/>
        <w:rPr>
          <w:rFonts w:cstheme="minorHAnsi"/>
          <w:color w:val="000000"/>
        </w:rPr>
      </w:pPr>
    </w:p>
    <w:p w14:paraId="08D73EAD" w14:textId="43C77296" w:rsidR="006C380B" w:rsidRPr="00794F3A" w:rsidRDefault="006C380B" w:rsidP="00655E76">
      <w:pPr>
        <w:pStyle w:val="ListParagraph"/>
        <w:numPr>
          <w:ilvl w:val="0"/>
          <w:numId w:val="1"/>
        </w:numPr>
        <w:spacing w:after="0" w:line="240" w:lineRule="auto"/>
        <w:ind w:left="720"/>
        <w:rPr>
          <w:rFonts w:cstheme="minorHAnsi"/>
        </w:rPr>
      </w:pPr>
      <w:r w:rsidRPr="00794F3A">
        <w:rPr>
          <w:rFonts w:cstheme="minorHAnsi"/>
        </w:rPr>
        <w:t>Pending Concerns/Questions?</w:t>
      </w:r>
    </w:p>
    <w:p w14:paraId="5A288BCE" w14:textId="2A5D805F" w:rsidR="00DD4F81" w:rsidRPr="00DD4F81" w:rsidRDefault="00DD4F81" w:rsidP="00DD4F81">
      <w:pPr>
        <w:spacing w:after="0" w:line="240" w:lineRule="auto"/>
        <w:rPr>
          <w:rFonts w:cstheme="minorHAnsi"/>
        </w:rPr>
      </w:pPr>
    </w:p>
    <w:p w14:paraId="5583C0BA" w14:textId="77777777" w:rsidR="006C380B" w:rsidRPr="00794F3A" w:rsidRDefault="006C380B" w:rsidP="00655E76">
      <w:pPr>
        <w:pStyle w:val="ListParagraph"/>
        <w:spacing w:after="0" w:line="240" w:lineRule="auto"/>
        <w:rPr>
          <w:rFonts w:cstheme="minorHAnsi"/>
        </w:rPr>
      </w:pPr>
    </w:p>
    <w:p w14:paraId="200F3E3F" w14:textId="5950B908" w:rsidR="00817E78" w:rsidRPr="00794F3A" w:rsidRDefault="00817E78" w:rsidP="00655E76">
      <w:pPr>
        <w:pStyle w:val="ListParagraph"/>
        <w:numPr>
          <w:ilvl w:val="0"/>
          <w:numId w:val="1"/>
        </w:numPr>
        <w:spacing w:after="0" w:line="240" w:lineRule="auto"/>
        <w:ind w:left="720"/>
        <w:rPr>
          <w:rFonts w:cstheme="minorHAnsi"/>
        </w:rPr>
      </w:pPr>
      <w:r w:rsidRPr="00794F3A">
        <w:rPr>
          <w:rFonts w:cstheme="minorHAnsi"/>
        </w:rPr>
        <w:t>Next Meeting</w:t>
      </w:r>
    </w:p>
    <w:p w14:paraId="03D3C2F1" w14:textId="3DB9463C" w:rsidR="00CE0F36" w:rsidRDefault="006C380B" w:rsidP="00655E76">
      <w:pPr>
        <w:pStyle w:val="ListParagraph"/>
        <w:numPr>
          <w:ilvl w:val="1"/>
          <w:numId w:val="4"/>
        </w:numPr>
        <w:spacing w:after="0" w:line="240" w:lineRule="auto"/>
        <w:ind w:left="1080"/>
        <w:rPr>
          <w:rFonts w:cstheme="minorHAnsi"/>
        </w:rPr>
      </w:pPr>
      <w:r w:rsidRPr="00794F3A">
        <w:rPr>
          <w:rFonts w:cstheme="minorHAnsi"/>
        </w:rPr>
        <w:t>TBD</w:t>
      </w:r>
    </w:p>
    <w:p w14:paraId="07C83A2D" w14:textId="77777777" w:rsidR="00DD4F81" w:rsidRPr="00794F3A" w:rsidRDefault="00DD4F81" w:rsidP="00DD4F81">
      <w:pPr>
        <w:pStyle w:val="ListParagraph"/>
        <w:spacing w:after="0" w:line="240" w:lineRule="auto"/>
        <w:ind w:left="1080"/>
        <w:rPr>
          <w:rFonts w:cstheme="minorHAnsi"/>
        </w:rPr>
      </w:pPr>
    </w:p>
    <w:p w14:paraId="2EF0A2EB" w14:textId="355D0AE8" w:rsidR="006C380B" w:rsidRPr="00794F3A" w:rsidRDefault="006C380B" w:rsidP="00DD4F81">
      <w:pPr>
        <w:spacing w:after="0" w:line="240" w:lineRule="auto"/>
        <w:jc w:val="both"/>
        <w:rPr>
          <w:rFonts w:cstheme="minorHAnsi"/>
        </w:rPr>
      </w:pPr>
      <w:r w:rsidRPr="00794F3A">
        <w:rPr>
          <w:rFonts w:cstheme="minorHAnsi"/>
        </w:rPr>
        <w:t>“Fortunately, higher education already has the cohort model to look to as a piece in the puzzle for reopening college campuses. That model has a strong and positive academic heritage. Many institutions have implemented the cohort model on a small scale -- for instance, with an honors college or a live-and-learn community.</w:t>
      </w:r>
      <w:r w:rsidR="00231C51" w:rsidRPr="00794F3A">
        <w:rPr>
          <w:rFonts w:cstheme="minorHAnsi"/>
        </w:rPr>
        <w:t xml:space="preserve"> (redacted) </w:t>
      </w:r>
      <w:r w:rsidRPr="00794F3A">
        <w:rPr>
          <w:rFonts w:cstheme="minorHAnsi"/>
        </w:rPr>
        <w:t xml:space="preserve">plans to experiment with this model (in classes only) this fall. The cohort model has been proven to promote retention of students through identity building. Having students take the same classes together and live together leads to overall better academic outcomes, which is especially important during these stressful times of a pandemic crisis.” </w:t>
      </w:r>
      <w:r w:rsidR="00DD4F81">
        <w:rPr>
          <w:rFonts w:cstheme="minorHAnsi"/>
        </w:rPr>
        <w:tab/>
      </w:r>
      <w:r w:rsidR="00DD4F81">
        <w:rPr>
          <w:rFonts w:cstheme="minorHAnsi"/>
        </w:rPr>
        <w:tab/>
      </w:r>
      <w:r w:rsidR="00655E76">
        <w:rPr>
          <w:rFonts w:cstheme="minorHAnsi"/>
        </w:rPr>
        <w:t>–</w:t>
      </w:r>
      <w:r w:rsidRPr="00794F3A">
        <w:rPr>
          <w:rFonts w:cstheme="minorHAnsi"/>
        </w:rPr>
        <w:t xml:space="preserve"> </w:t>
      </w:r>
      <w:r w:rsidRPr="00794F3A">
        <w:rPr>
          <w:rStyle w:val="Emphasis"/>
          <w:rFonts w:cstheme="minorHAnsi"/>
        </w:rPr>
        <w:t>Peter Plavchan</w:t>
      </w:r>
    </w:p>
    <w:sectPr w:rsidR="006C380B" w:rsidRPr="00794F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
  </w:num>
  <w:num w:numId="4">
    <w:abstractNumId w:val="7"/>
  </w:num>
  <w:num w:numId="5">
    <w:abstractNumId w:val="6"/>
  </w:num>
  <w:num w:numId="6">
    <w:abstractNumId w:val="6"/>
    <w:lvlOverride w:ilvl="2">
      <w:lvl w:ilvl="2">
        <w:numFmt w:val="lowerRoman"/>
        <w:lvlText w:val="%3."/>
        <w:lvlJc w:val="right"/>
      </w:lvl>
    </w:lvlOverride>
  </w:num>
  <w:num w:numId="7">
    <w:abstractNumId w:val="0"/>
  </w:num>
  <w:num w:numId="8">
    <w:abstractNumId w:val="4"/>
  </w:num>
  <w:num w:numId="9">
    <w:abstractNumId w:val="5"/>
  </w:num>
  <w:num w:numId="10">
    <w:abstractNumId w:val="11"/>
  </w:num>
  <w:num w:numId="11">
    <w:abstractNumId w:val="10"/>
  </w:num>
  <w:num w:numId="12">
    <w:abstractNumId w:val="9"/>
  </w:num>
  <w:num w:numId="13">
    <w:abstractNumId w:val="3"/>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213F07"/>
    <w:rsid w:val="00231C51"/>
    <w:rsid w:val="00251FB4"/>
    <w:rsid w:val="00293E4D"/>
    <w:rsid w:val="002966D1"/>
    <w:rsid w:val="00297318"/>
    <w:rsid w:val="002A213E"/>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5EEB"/>
    <w:rsid w:val="005421C1"/>
    <w:rsid w:val="005653DC"/>
    <w:rsid w:val="0058386D"/>
    <w:rsid w:val="005A58F2"/>
    <w:rsid w:val="005B035E"/>
    <w:rsid w:val="005F1ACD"/>
    <w:rsid w:val="005F3A9E"/>
    <w:rsid w:val="006242D7"/>
    <w:rsid w:val="006354BF"/>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87AA-0046-4DD8-AD1A-48DD3D2ABCA6}">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660d0c25-c50e-4059-ad27-725ff3196766"/>
    <ds:schemaRef ds:uri="http://www.w3.org/XML/1998/namespace"/>
  </ds:schemaRefs>
</ds:datastoreItem>
</file>

<file path=customXml/itemProps2.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4.xml><?xml version="1.0" encoding="utf-8"?>
<ds:datastoreItem xmlns:ds="http://schemas.openxmlformats.org/officeDocument/2006/customXml" ds:itemID="{9BC0C3CD-7DAC-4445-AC45-52018B52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6</cp:revision>
  <cp:lastPrinted>2019-09-17T14:15:00Z</cp:lastPrinted>
  <dcterms:created xsi:type="dcterms:W3CDTF">2020-06-11T22:23:00Z</dcterms:created>
  <dcterms:modified xsi:type="dcterms:W3CDTF">2020-06-15T20:25:00Z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